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18DC7" w14:textId="5741FB5A" w:rsidR="00C12402" w:rsidRPr="008D331B" w:rsidRDefault="001F71C6" w:rsidP="00C12402">
      <w:pPr>
        <w:pStyle w:val="H1"/>
        <w:rPr>
          <w:rFonts w:ascii="Calibri" w:hAnsi="Calibri" w:cs="Calibri"/>
        </w:rPr>
      </w:pPr>
      <w:bookmarkStart w:id="0" w:name="_Toc220505128"/>
      <w:bookmarkStart w:id="1" w:name="_Hlk106806853"/>
      <w:r>
        <w:rPr>
          <w:rFonts w:ascii="Calibri" w:hAnsi="Calibri" w:cs="Calibri"/>
        </w:rPr>
        <w:t xml:space="preserve">Poplars Daycare Nursery &amp; Pre-school                             </w:t>
      </w:r>
      <w:r w:rsidR="00C12402" w:rsidRPr="008D331B">
        <w:rPr>
          <w:rFonts w:ascii="Calibri" w:hAnsi="Calibri" w:cs="Calibri"/>
        </w:rPr>
        <w:t xml:space="preserve">Dealing with Discriminatory Behaviour Policy </w:t>
      </w:r>
      <w:bookmarkEnd w:id="0"/>
    </w:p>
    <w:p w14:paraId="1D8225E3" w14:textId="77777777" w:rsidR="00C12402" w:rsidRPr="008D331B" w:rsidRDefault="00C12402" w:rsidP="00C12402">
      <w:pPr>
        <w:jc w:val="both"/>
        <w:rPr>
          <w:rFonts w:ascii="Calibri" w:hAnsi="Calibri" w:cs="Calibri"/>
        </w:rPr>
      </w:pPr>
    </w:p>
    <w:p w14:paraId="24F4305C" w14:textId="497CF2CF" w:rsidR="00C12402" w:rsidRPr="008D331B" w:rsidRDefault="00C12402" w:rsidP="00C12402">
      <w:pPr>
        <w:jc w:val="both"/>
        <w:rPr>
          <w:rFonts w:ascii="Calibri" w:hAnsi="Calibri" w:cs="Calibri"/>
        </w:rPr>
      </w:pPr>
      <w:r w:rsidRPr="008D331B">
        <w:rPr>
          <w:rFonts w:ascii="Calibri" w:hAnsi="Calibri" w:cs="Calibri"/>
        </w:rPr>
        <w:t xml:space="preserve">At </w:t>
      </w:r>
      <w:r w:rsidR="001F71C6">
        <w:rPr>
          <w:rFonts w:ascii="Calibri" w:hAnsi="Calibri" w:cs="Calibri"/>
          <w:b/>
        </w:rPr>
        <w:t xml:space="preserve">Poplars Daycare Nursery &amp; Pre-school </w:t>
      </w:r>
      <w:r w:rsidRPr="008D331B">
        <w:rPr>
          <w:rFonts w:ascii="Calibri" w:hAnsi="Calibri" w:cs="Calibri"/>
        </w:rPr>
        <w:t>we do not tolerate discriminatory behaviour and take action to tackle discrimination. We believe that parents have a right to know if discrimination occurs and what actions the nursery will take to tackle it. We follow our legal duties in relation to discrimination and record all perceived or actual incidents relating to discrimination on any grounds and report these where relevant to children’s parents and the registering authority.</w:t>
      </w:r>
    </w:p>
    <w:p w14:paraId="46F00A6B" w14:textId="77777777" w:rsidR="00C12402" w:rsidRPr="008D331B" w:rsidRDefault="00C12402" w:rsidP="00C12402">
      <w:pPr>
        <w:jc w:val="both"/>
        <w:rPr>
          <w:rFonts w:ascii="Calibri" w:hAnsi="Calibri" w:cs="Calibri"/>
        </w:rPr>
      </w:pPr>
    </w:p>
    <w:p w14:paraId="01CC9247" w14:textId="77777777" w:rsidR="00C12402" w:rsidRPr="008D331B" w:rsidRDefault="00C12402" w:rsidP="00C12402">
      <w:pPr>
        <w:jc w:val="both"/>
        <w:rPr>
          <w:rFonts w:ascii="Calibri" w:hAnsi="Calibri" w:cs="Calibri"/>
        </w:rPr>
      </w:pPr>
      <w:r w:rsidRPr="008D331B">
        <w:rPr>
          <w:rFonts w:ascii="Calibri" w:hAnsi="Calibri" w:cs="Calibri"/>
        </w:rPr>
        <w:t>We provide a neutral working environment where no one should feel threatened or intimidated and everyone should be treated with equity, inclusivity, dignity and respect. This includes ‘work situations’ such as social events and social media posts and interactions between colleagues.</w:t>
      </w:r>
    </w:p>
    <w:p w14:paraId="20145462" w14:textId="77777777" w:rsidR="00C12402" w:rsidRPr="008D331B" w:rsidRDefault="00C12402" w:rsidP="00C12402">
      <w:pPr>
        <w:jc w:val="both"/>
        <w:rPr>
          <w:rFonts w:ascii="Calibri" w:hAnsi="Calibri" w:cs="Calibri"/>
        </w:rPr>
      </w:pPr>
    </w:p>
    <w:p w14:paraId="46F5FBFC" w14:textId="77777777" w:rsidR="00C12402" w:rsidRPr="008D331B" w:rsidRDefault="00C12402" w:rsidP="00C12402">
      <w:pPr>
        <w:pStyle w:val="H2"/>
        <w:jc w:val="both"/>
        <w:rPr>
          <w:rFonts w:ascii="Calibri" w:hAnsi="Calibri" w:cs="Calibri"/>
          <w:b w:val="0"/>
          <w:u w:val="single"/>
        </w:rPr>
      </w:pPr>
      <w:r w:rsidRPr="008D331B">
        <w:rPr>
          <w:rFonts w:ascii="Calibri" w:hAnsi="Calibri" w:cs="Calibri"/>
          <w:b w:val="0"/>
          <w:u w:val="single"/>
        </w:rPr>
        <w:t>Definition and legal framework</w:t>
      </w:r>
    </w:p>
    <w:p w14:paraId="65D0CEDB" w14:textId="77777777" w:rsidR="00C12402" w:rsidRPr="008D331B" w:rsidRDefault="00C12402" w:rsidP="00C12402">
      <w:pPr>
        <w:pStyle w:val="H2"/>
        <w:jc w:val="both"/>
        <w:rPr>
          <w:rFonts w:ascii="Calibri" w:hAnsi="Calibri" w:cs="Calibri"/>
        </w:rPr>
      </w:pPr>
      <w:r w:rsidRPr="008D331B">
        <w:rPr>
          <w:rFonts w:ascii="Calibri" w:hAnsi="Calibri" w:cs="Calibri"/>
        </w:rPr>
        <w:t>Types of discrimination</w:t>
      </w:r>
    </w:p>
    <w:p w14:paraId="169C9F5F" w14:textId="7CA2D8E3" w:rsidR="00C12402" w:rsidRPr="008D331B" w:rsidRDefault="00C12402" w:rsidP="00C12402">
      <w:pPr>
        <w:numPr>
          <w:ilvl w:val="0"/>
          <w:numId w:val="12"/>
        </w:numPr>
        <w:jc w:val="both"/>
        <w:rPr>
          <w:rFonts w:ascii="Calibri" w:hAnsi="Calibri" w:cs="Calibri"/>
        </w:rPr>
      </w:pPr>
      <w:r w:rsidRPr="008D331B">
        <w:rPr>
          <w:rFonts w:ascii="Calibri" w:hAnsi="Calibri" w:cs="Calibri"/>
          <w:b/>
        </w:rPr>
        <w:t>Direct discrimination</w:t>
      </w:r>
      <w:r w:rsidRPr="008D331B">
        <w:rPr>
          <w:rFonts w:ascii="Calibri" w:hAnsi="Calibri" w:cs="Calibri"/>
        </w:rPr>
        <w:t xml:space="preserve"> occurs when someone is treated less favourably than another person because of a protected characteristic</w:t>
      </w:r>
      <w:r w:rsidR="001F71C6">
        <w:rPr>
          <w:rFonts w:ascii="Calibri" w:hAnsi="Calibri" w:cs="Calibri"/>
        </w:rPr>
        <w:t>.</w:t>
      </w:r>
    </w:p>
    <w:p w14:paraId="119AC400" w14:textId="0E6781EA" w:rsidR="00C12402" w:rsidRPr="008D331B" w:rsidRDefault="00C12402" w:rsidP="00C12402">
      <w:pPr>
        <w:numPr>
          <w:ilvl w:val="0"/>
          <w:numId w:val="12"/>
        </w:numPr>
        <w:jc w:val="both"/>
        <w:rPr>
          <w:rFonts w:ascii="Calibri" w:hAnsi="Calibri" w:cs="Calibri"/>
        </w:rPr>
      </w:pPr>
      <w:r w:rsidRPr="008D331B">
        <w:rPr>
          <w:rFonts w:ascii="Calibri" w:hAnsi="Calibri" w:cs="Calibri"/>
          <w:b/>
        </w:rPr>
        <w:t>Discrimination by</w:t>
      </w:r>
      <w:r w:rsidRPr="008D331B">
        <w:rPr>
          <w:rFonts w:ascii="Calibri" w:hAnsi="Calibri" w:cs="Calibri"/>
        </w:rPr>
        <w:t xml:space="preserve"> </w:t>
      </w:r>
      <w:r w:rsidRPr="008D331B">
        <w:rPr>
          <w:rFonts w:ascii="Calibri" w:hAnsi="Calibri" w:cs="Calibri"/>
          <w:b/>
        </w:rPr>
        <w:t>association</w:t>
      </w:r>
      <w:r w:rsidRPr="008D331B">
        <w:rPr>
          <w:rFonts w:ascii="Calibri" w:hAnsi="Calibri" w:cs="Calibri"/>
        </w:rPr>
        <w:t xml:space="preserve"> occurs when there is a direct discrimination against a person because they associate with a person who has a protected characteristic</w:t>
      </w:r>
      <w:r w:rsidR="001F71C6">
        <w:rPr>
          <w:rFonts w:ascii="Calibri" w:hAnsi="Calibri" w:cs="Calibri"/>
        </w:rPr>
        <w:t>.</w:t>
      </w:r>
    </w:p>
    <w:p w14:paraId="795DE839" w14:textId="33EFB4D1" w:rsidR="00C12402" w:rsidRPr="008D331B" w:rsidRDefault="00C12402" w:rsidP="00C12402">
      <w:pPr>
        <w:numPr>
          <w:ilvl w:val="0"/>
          <w:numId w:val="12"/>
        </w:numPr>
        <w:jc w:val="both"/>
        <w:rPr>
          <w:rFonts w:ascii="Calibri" w:hAnsi="Calibri" w:cs="Calibri"/>
        </w:rPr>
      </w:pPr>
      <w:r w:rsidRPr="008D331B">
        <w:rPr>
          <w:rFonts w:ascii="Calibri" w:hAnsi="Calibri" w:cs="Calibri"/>
          <w:b/>
        </w:rPr>
        <w:t>Discrimination by perception</w:t>
      </w:r>
      <w:r w:rsidRPr="008D331B">
        <w:rPr>
          <w:rFonts w:ascii="Calibri" w:hAnsi="Calibri" w:cs="Calibri"/>
        </w:rPr>
        <w:t xml:space="preserve"> occurs when there is a direct discrimination against a person because they are perceived to have a protected characteristic</w:t>
      </w:r>
      <w:r w:rsidR="001F71C6">
        <w:rPr>
          <w:rFonts w:ascii="Calibri" w:hAnsi="Calibri" w:cs="Calibri"/>
        </w:rPr>
        <w:t>.</w:t>
      </w:r>
    </w:p>
    <w:p w14:paraId="22A2C3B3" w14:textId="0DF8825B" w:rsidR="00C12402" w:rsidRPr="008D331B" w:rsidRDefault="00C12402" w:rsidP="00C12402">
      <w:pPr>
        <w:numPr>
          <w:ilvl w:val="0"/>
          <w:numId w:val="12"/>
        </w:numPr>
        <w:jc w:val="both"/>
        <w:rPr>
          <w:rFonts w:ascii="Calibri" w:hAnsi="Calibri" w:cs="Calibri"/>
        </w:rPr>
      </w:pPr>
      <w:r w:rsidRPr="008D331B">
        <w:rPr>
          <w:rFonts w:ascii="Calibri" w:hAnsi="Calibri" w:cs="Calibri"/>
          <w:b/>
        </w:rPr>
        <w:t>Indirect discrimination</w:t>
      </w:r>
      <w:r w:rsidRPr="008D331B">
        <w:rPr>
          <w:rFonts w:ascii="Calibri" w:hAnsi="Calibri" w:cs="Calibri"/>
        </w:rPr>
        <w:t xml:space="preserve"> can occur where a provision, criterion or practice is in place which applies to everyone in the organisation but particularly disadvantages people who share a protected characteristic and that provision, criterion or practice cannot be justified as a proportionate means of achieving a legitimate aim</w:t>
      </w:r>
      <w:r w:rsidR="001F71C6">
        <w:rPr>
          <w:rFonts w:ascii="Calibri" w:hAnsi="Calibri" w:cs="Calibri"/>
        </w:rPr>
        <w:t>.</w:t>
      </w:r>
    </w:p>
    <w:p w14:paraId="593A8091" w14:textId="11AD9B07" w:rsidR="00C12402" w:rsidRPr="008D331B" w:rsidRDefault="00C12402" w:rsidP="00C12402">
      <w:pPr>
        <w:numPr>
          <w:ilvl w:val="0"/>
          <w:numId w:val="12"/>
        </w:numPr>
        <w:jc w:val="both"/>
        <w:rPr>
          <w:rFonts w:ascii="Calibri" w:hAnsi="Calibri" w:cs="Calibri"/>
        </w:rPr>
      </w:pPr>
      <w:r w:rsidRPr="008D331B">
        <w:rPr>
          <w:rFonts w:ascii="Calibri" w:hAnsi="Calibri" w:cs="Calibri"/>
          <w:b/>
        </w:rPr>
        <w:t xml:space="preserve">Harassment </w:t>
      </w:r>
      <w:r w:rsidRPr="008D331B">
        <w:rPr>
          <w:rFonts w:ascii="Calibri" w:hAnsi="Calibri" w:cs="Calibri"/>
        </w:rPr>
        <w:t>is defined as ‘unwanted conduct related to a relevant protected characteristic, which has the purpose or effect of violating an individual’s dignity or creating an intimidating, hostile, degrading, humiliating or offensive environment for that individual’; we have zero tolerance towards such behaviour</w:t>
      </w:r>
      <w:r w:rsidR="001F71C6">
        <w:rPr>
          <w:rFonts w:ascii="Calibri" w:hAnsi="Calibri" w:cs="Calibri"/>
        </w:rPr>
        <w:t>.</w:t>
      </w:r>
    </w:p>
    <w:p w14:paraId="34633303" w14:textId="65B25181" w:rsidR="00C12402" w:rsidRPr="008D331B" w:rsidRDefault="00C12402" w:rsidP="00C12402">
      <w:pPr>
        <w:numPr>
          <w:ilvl w:val="0"/>
          <w:numId w:val="12"/>
        </w:numPr>
        <w:jc w:val="both"/>
        <w:rPr>
          <w:rFonts w:ascii="Calibri" w:hAnsi="Calibri" w:cs="Calibri"/>
        </w:rPr>
      </w:pPr>
      <w:r w:rsidRPr="008D331B">
        <w:rPr>
          <w:rFonts w:ascii="Calibri" w:hAnsi="Calibri" w:cs="Calibri"/>
          <w:b/>
        </w:rPr>
        <w:t xml:space="preserve">Sexual harassment </w:t>
      </w:r>
      <w:r w:rsidRPr="008D331B">
        <w:rPr>
          <w:rFonts w:ascii="Calibri" w:hAnsi="Calibri" w:cs="Calibri"/>
          <w:bCs/>
        </w:rPr>
        <w:t>is any unwanted sexual conduct that has the purpose or effect of violating a person’s dignity or creating a hostile environment for them; the law requires the setting to take reasonable steps to prevent sexual harassment of workers in the course of their employment;</w:t>
      </w:r>
      <w:r w:rsidRPr="008D331B">
        <w:rPr>
          <w:rFonts w:ascii="Calibri" w:hAnsi="Calibri" w:cs="Calibri"/>
        </w:rPr>
        <w:t xml:space="preserve"> we have zero tolerance towards such behaviour</w:t>
      </w:r>
      <w:r w:rsidR="001F71C6">
        <w:rPr>
          <w:rFonts w:ascii="Calibri" w:hAnsi="Calibri" w:cs="Calibri"/>
          <w:bCs/>
        </w:rPr>
        <w:t>.</w:t>
      </w:r>
    </w:p>
    <w:p w14:paraId="5CA8C8FD" w14:textId="04EDB8B4" w:rsidR="00C12402" w:rsidRPr="008D331B" w:rsidRDefault="00C12402" w:rsidP="00C12402">
      <w:pPr>
        <w:numPr>
          <w:ilvl w:val="0"/>
          <w:numId w:val="12"/>
        </w:numPr>
        <w:jc w:val="both"/>
        <w:rPr>
          <w:rFonts w:ascii="Calibri" w:hAnsi="Calibri" w:cs="Calibri"/>
        </w:rPr>
      </w:pPr>
      <w:r w:rsidRPr="008D331B">
        <w:rPr>
          <w:rFonts w:ascii="Calibri" w:hAnsi="Calibri" w:cs="Calibri"/>
          <w:b/>
        </w:rPr>
        <w:t>Third party harassment</w:t>
      </w:r>
      <w:r w:rsidRPr="008D331B">
        <w:rPr>
          <w:rFonts w:ascii="Calibri" w:hAnsi="Calibri" w:cs="Calibri"/>
          <w:bCs/>
        </w:rPr>
        <w:t xml:space="preserve"> occurs where a person is harassed by someone who does not work for the same employer, such as a visitor or supplier; we have zero tolerance towards such behaviour</w:t>
      </w:r>
      <w:r w:rsidR="001F71C6">
        <w:rPr>
          <w:rFonts w:ascii="Calibri" w:hAnsi="Calibri" w:cs="Calibri"/>
          <w:bCs/>
        </w:rPr>
        <w:t>.</w:t>
      </w:r>
    </w:p>
    <w:p w14:paraId="52337603" w14:textId="77777777" w:rsidR="00C12402" w:rsidRPr="008D331B" w:rsidRDefault="00C12402" w:rsidP="00C12402">
      <w:pPr>
        <w:numPr>
          <w:ilvl w:val="0"/>
          <w:numId w:val="12"/>
        </w:numPr>
        <w:jc w:val="both"/>
        <w:rPr>
          <w:rFonts w:ascii="Calibri" w:hAnsi="Calibri" w:cs="Calibri"/>
        </w:rPr>
      </w:pPr>
      <w:r w:rsidRPr="008D331B">
        <w:rPr>
          <w:rFonts w:ascii="Calibri" w:hAnsi="Calibri" w:cs="Calibri"/>
          <w:b/>
        </w:rPr>
        <w:t>Victimisation</w:t>
      </w:r>
      <w:r w:rsidRPr="008D331B">
        <w:rPr>
          <w:rFonts w:ascii="Calibri" w:hAnsi="Calibri" w:cs="Calibri"/>
        </w:rPr>
        <w:t xml:space="preserve"> occurs when an employee is treated badly or put to detriment because they have made or supported a complaint or raised grievance under the Equality Act 2010 or have been suspected of doing so. </w:t>
      </w:r>
    </w:p>
    <w:p w14:paraId="1B4344B5" w14:textId="77777777" w:rsidR="00C12402" w:rsidRPr="008D331B" w:rsidRDefault="00C12402" w:rsidP="00C12402">
      <w:pPr>
        <w:pStyle w:val="H2"/>
        <w:jc w:val="both"/>
        <w:rPr>
          <w:rFonts w:ascii="Calibri" w:hAnsi="Calibri" w:cs="Calibri"/>
        </w:rPr>
      </w:pPr>
      <w:r w:rsidRPr="008D331B">
        <w:rPr>
          <w:rFonts w:ascii="Calibri" w:hAnsi="Calibri" w:cs="Calibri"/>
        </w:rPr>
        <w:t>Protected characteristics</w:t>
      </w:r>
    </w:p>
    <w:p w14:paraId="7EAF91A4" w14:textId="77777777" w:rsidR="00C12402" w:rsidRPr="008D331B" w:rsidRDefault="00C12402" w:rsidP="00C12402">
      <w:pPr>
        <w:jc w:val="both"/>
        <w:rPr>
          <w:rFonts w:ascii="Calibri" w:hAnsi="Calibri" w:cs="Calibri"/>
        </w:rPr>
      </w:pPr>
      <w:r w:rsidRPr="008D331B">
        <w:rPr>
          <w:rFonts w:ascii="Calibri" w:hAnsi="Calibri" w:cs="Calibri"/>
        </w:rPr>
        <w:t xml:space="preserve">The nine protected characteristics under the Equality Act 2010 are: </w:t>
      </w:r>
    </w:p>
    <w:p w14:paraId="30734221"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t>Age</w:t>
      </w:r>
    </w:p>
    <w:p w14:paraId="50BCC813"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t xml:space="preserve">Disability </w:t>
      </w:r>
    </w:p>
    <w:p w14:paraId="755463CE"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t>Gender reassignment</w:t>
      </w:r>
    </w:p>
    <w:p w14:paraId="4185CD0C"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lastRenderedPageBreak/>
        <w:t>Race</w:t>
      </w:r>
    </w:p>
    <w:p w14:paraId="45181EE6"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t>Religion or belief</w:t>
      </w:r>
    </w:p>
    <w:p w14:paraId="496639B7"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t>Sex</w:t>
      </w:r>
    </w:p>
    <w:p w14:paraId="71C10B5A"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t>Sexual orientation</w:t>
      </w:r>
    </w:p>
    <w:p w14:paraId="15DD6ECA"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t>Marriage and civil partnership</w:t>
      </w:r>
    </w:p>
    <w:p w14:paraId="6AEFEEDB" w14:textId="77777777" w:rsidR="00C12402" w:rsidRPr="008D331B" w:rsidRDefault="00C12402" w:rsidP="00C12402">
      <w:pPr>
        <w:numPr>
          <w:ilvl w:val="0"/>
          <w:numId w:val="13"/>
        </w:numPr>
        <w:jc w:val="both"/>
        <w:rPr>
          <w:rFonts w:ascii="Calibri" w:hAnsi="Calibri" w:cs="Calibri"/>
        </w:rPr>
      </w:pPr>
      <w:r w:rsidRPr="008D331B">
        <w:rPr>
          <w:rFonts w:ascii="Calibri" w:hAnsi="Calibri" w:cs="Calibri"/>
        </w:rPr>
        <w:t>Pregnancy and maternity.</w:t>
      </w:r>
    </w:p>
    <w:p w14:paraId="11AB3F99" w14:textId="77777777" w:rsidR="00C12402" w:rsidRPr="008D331B" w:rsidRDefault="00C12402" w:rsidP="00C12402">
      <w:pPr>
        <w:ind w:left="720"/>
        <w:jc w:val="both"/>
        <w:rPr>
          <w:rFonts w:ascii="Calibri" w:hAnsi="Calibri" w:cs="Calibri"/>
        </w:rPr>
      </w:pPr>
    </w:p>
    <w:p w14:paraId="71B383C1" w14:textId="77777777" w:rsidR="00C12402" w:rsidRPr="008D331B" w:rsidRDefault="00C12402" w:rsidP="00C12402">
      <w:pPr>
        <w:jc w:val="both"/>
        <w:rPr>
          <w:rFonts w:ascii="Calibri" w:hAnsi="Calibri" w:cs="Calibri"/>
          <w:i/>
          <w:iCs/>
        </w:rPr>
      </w:pPr>
      <w:r w:rsidRPr="008D331B">
        <w:rPr>
          <w:rFonts w:ascii="Calibri" w:hAnsi="Calibri" w:cs="Calibri"/>
          <w:i/>
          <w:iCs/>
        </w:rPr>
        <w:t xml:space="preserve">Note: The Act uses the term ‘transexual’ which covers those who are ‘transgender’ or ‘trans’. </w:t>
      </w:r>
    </w:p>
    <w:p w14:paraId="0ED285A4" w14:textId="6E1FB133" w:rsidR="00C12402" w:rsidRPr="008D331B" w:rsidRDefault="00C12402" w:rsidP="00C12402">
      <w:pPr>
        <w:jc w:val="both"/>
        <w:rPr>
          <w:rFonts w:ascii="Calibri" w:hAnsi="Calibri" w:cs="Calibri"/>
          <w:i/>
          <w:iCs/>
        </w:rPr>
      </w:pPr>
      <w:r w:rsidRPr="008D331B">
        <w:rPr>
          <w:rFonts w:ascii="Calibri" w:hAnsi="Calibri" w:cs="Calibri"/>
          <w:i/>
          <w:iCs/>
        </w:rPr>
        <w:t xml:space="preserve">When reviewing discrimination in the setting, </w:t>
      </w:r>
      <w:r w:rsidR="001F71C6">
        <w:rPr>
          <w:rFonts w:ascii="Calibri" w:hAnsi="Calibri" w:cs="Calibri"/>
          <w:i/>
          <w:iCs/>
        </w:rPr>
        <w:t xml:space="preserve">we will </w:t>
      </w:r>
      <w:r w:rsidRPr="008D331B">
        <w:rPr>
          <w:rFonts w:ascii="Calibri" w:hAnsi="Calibri" w:cs="Calibri"/>
          <w:i/>
          <w:iCs/>
        </w:rPr>
        <w:t xml:space="preserve">seek specialist advice regarding recruitment and promotion processes, the use of toilet facilities, managing absences for transitioning employees, recording employee gender identity and chosen pronouns and correct information sharing for personal details. </w:t>
      </w:r>
      <w:r w:rsidR="001F71C6">
        <w:rPr>
          <w:rFonts w:ascii="Calibri" w:hAnsi="Calibri" w:cs="Calibri"/>
          <w:i/>
          <w:iCs/>
        </w:rPr>
        <w:t>We will</w:t>
      </w:r>
      <w:r w:rsidRPr="008D331B">
        <w:rPr>
          <w:rFonts w:ascii="Calibri" w:hAnsi="Calibri" w:cs="Calibri"/>
          <w:i/>
          <w:iCs/>
        </w:rPr>
        <w:t xml:space="preserve"> plan how to address any questions or concerns raised by other employees or parents so that they are handled in a respectful and sensitive way</w:t>
      </w:r>
      <w:r w:rsidR="001F71C6">
        <w:rPr>
          <w:rFonts w:ascii="Calibri" w:hAnsi="Calibri" w:cs="Calibri"/>
          <w:i/>
          <w:iCs/>
        </w:rPr>
        <w:t xml:space="preserve"> with the individual person.</w:t>
      </w:r>
    </w:p>
    <w:p w14:paraId="3D5DA83D" w14:textId="77777777" w:rsidR="00C12402" w:rsidRPr="008D331B" w:rsidRDefault="00C12402" w:rsidP="00C12402">
      <w:pPr>
        <w:jc w:val="both"/>
        <w:rPr>
          <w:rFonts w:ascii="Calibri" w:hAnsi="Calibri" w:cs="Calibri"/>
          <w:i/>
          <w:iCs/>
        </w:rPr>
      </w:pPr>
    </w:p>
    <w:p w14:paraId="4D0C06D3" w14:textId="77777777" w:rsidR="00C12402" w:rsidRPr="008D331B" w:rsidRDefault="00C12402" w:rsidP="00C12402">
      <w:pPr>
        <w:jc w:val="both"/>
        <w:rPr>
          <w:rFonts w:ascii="Calibri" w:hAnsi="Calibri" w:cs="Calibri"/>
          <w:i/>
          <w:iCs/>
        </w:rPr>
      </w:pPr>
      <w:r w:rsidRPr="008D331B">
        <w:rPr>
          <w:rFonts w:ascii="Calibri" w:hAnsi="Calibri" w:cs="Calibri"/>
          <w:i/>
          <w:iCs/>
        </w:rPr>
        <w:t>The Disclosure and Barring Service (DBS) offers confidential checks for trans applicants through the ‘sensitive applications’ route which excludes gender/name information from the certificate (https://www.gov.uk/guidance/transgender-applications).</w:t>
      </w:r>
    </w:p>
    <w:p w14:paraId="616E9E3F" w14:textId="77777777" w:rsidR="00C12402" w:rsidRPr="008D331B" w:rsidRDefault="00C12402" w:rsidP="00C12402">
      <w:pPr>
        <w:ind w:left="720"/>
        <w:jc w:val="both"/>
        <w:rPr>
          <w:rFonts w:ascii="Calibri" w:hAnsi="Calibri" w:cs="Calibri"/>
        </w:rPr>
      </w:pPr>
    </w:p>
    <w:p w14:paraId="6BB9CFAB" w14:textId="77777777" w:rsidR="00C12402" w:rsidRPr="008D331B" w:rsidRDefault="00C12402" w:rsidP="00C12402">
      <w:pPr>
        <w:jc w:val="both"/>
        <w:rPr>
          <w:rFonts w:ascii="Calibri" w:hAnsi="Calibri" w:cs="Calibri"/>
        </w:rPr>
      </w:pPr>
      <w:r w:rsidRPr="008D331B">
        <w:rPr>
          <w:rFonts w:ascii="Calibri" w:hAnsi="Calibri" w:cs="Calibri"/>
        </w:rPr>
        <w:t>Examples of discriminatory behaviour are:</w:t>
      </w:r>
    </w:p>
    <w:p w14:paraId="5260CBD4" w14:textId="77777777" w:rsidR="00C12402" w:rsidRPr="008D331B" w:rsidRDefault="00C12402" w:rsidP="00C12402">
      <w:pPr>
        <w:numPr>
          <w:ilvl w:val="0"/>
          <w:numId w:val="14"/>
        </w:numPr>
        <w:jc w:val="both"/>
        <w:rPr>
          <w:rFonts w:ascii="Calibri" w:hAnsi="Calibri" w:cs="Calibri"/>
        </w:rPr>
      </w:pPr>
      <w:r w:rsidRPr="008D331B">
        <w:rPr>
          <w:rFonts w:ascii="Calibri" w:hAnsi="Calibri" w:cs="Calibri"/>
        </w:rPr>
        <w:t>Physical assault against a person or group of people</w:t>
      </w:r>
    </w:p>
    <w:p w14:paraId="667875D4" w14:textId="592258F5" w:rsidR="00C12402" w:rsidRPr="008D331B" w:rsidRDefault="00C12402" w:rsidP="00C12402">
      <w:pPr>
        <w:numPr>
          <w:ilvl w:val="0"/>
          <w:numId w:val="14"/>
        </w:numPr>
        <w:jc w:val="both"/>
        <w:rPr>
          <w:rFonts w:ascii="Calibri" w:hAnsi="Calibri" w:cs="Calibri"/>
        </w:rPr>
      </w:pPr>
      <w:r w:rsidRPr="008D331B">
        <w:rPr>
          <w:rFonts w:ascii="Calibri" w:hAnsi="Calibri" w:cs="Calibri"/>
        </w:rPr>
        <w:t>Derogatory name calling, insults and discriminatory jokes</w:t>
      </w:r>
      <w:r w:rsidR="001F71C6">
        <w:rPr>
          <w:rFonts w:ascii="Calibri" w:hAnsi="Calibri" w:cs="Calibri"/>
        </w:rPr>
        <w:t>.</w:t>
      </w:r>
    </w:p>
    <w:p w14:paraId="364D42D9" w14:textId="66B56CF8" w:rsidR="00C12402" w:rsidRPr="008D331B" w:rsidRDefault="00C12402" w:rsidP="00C12402">
      <w:pPr>
        <w:numPr>
          <w:ilvl w:val="0"/>
          <w:numId w:val="14"/>
        </w:numPr>
        <w:jc w:val="both"/>
        <w:rPr>
          <w:rFonts w:ascii="Calibri" w:hAnsi="Calibri" w:cs="Calibri"/>
        </w:rPr>
      </w:pPr>
      <w:r w:rsidRPr="008D331B">
        <w:rPr>
          <w:rFonts w:ascii="Calibri" w:hAnsi="Calibri" w:cs="Calibri"/>
        </w:rPr>
        <w:t>Graffiti and other written insults (depending on the nature of what is written)</w:t>
      </w:r>
      <w:r w:rsidR="001F71C6">
        <w:rPr>
          <w:rFonts w:ascii="Calibri" w:hAnsi="Calibri" w:cs="Calibri"/>
        </w:rPr>
        <w:t>.</w:t>
      </w:r>
    </w:p>
    <w:p w14:paraId="4D0A49D6" w14:textId="50DDEC8F" w:rsidR="00C12402" w:rsidRPr="008D331B" w:rsidRDefault="00C12402" w:rsidP="00C12402">
      <w:pPr>
        <w:numPr>
          <w:ilvl w:val="0"/>
          <w:numId w:val="14"/>
        </w:numPr>
        <w:jc w:val="both"/>
        <w:rPr>
          <w:rFonts w:ascii="Calibri" w:hAnsi="Calibri" w:cs="Calibri"/>
        </w:rPr>
      </w:pPr>
      <w:r w:rsidRPr="008D331B">
        <w:rPr>
          <w:rFonts w:ascii="Calibri" w:hAnsi="Calibri" w:cs="Calibri"/>
        </w:rPr>
        <w:t>Provocative behaviour such as wearing badges and insignia and the distribution of discriminatory literature</w:t>
      </w:r>
      <w:r w:rsidR="001F71C6">
        <w:rPr>
          <w:rFonts w:ascii="Calibri" w:hAnsi="Calibri" w:cs="Calibri"/>
        </w:rPr>
        <w:t>.</w:t>
      </w:r>
    </w:p>
    <w:p w14:paraId="1EBF69C4" w14:textId="4BED3920" w:rsidR="00C12402" w:rsidRPr="008D331B" w:rsidRDefault="00C12402" w:rsidP="00C12402">
      <w:pPr>
        <w:numPr>
          <w:ilvl w:val="0"/>
          <w:numId w:val="14"/>
        </w:numPr>
        <w:jc w:val="both"/>
        <w:rPr>
          <w:rFonts w:ascii="Calibri" w:hAnsi="Calibri" w:cs="Calibri"/>
        </w:rPr>
      </w:pPr>
      <w:r w:rsidRPr="008D331B">
        <w:rPr>
          <w:rFonts w:ascii="Calibri" w:hAnsi="Calibri" w:cs="Calibri"/>
        </w:rPr>
        <w:t>Threats against a person or group of people pertaining to the nine protected characteristics listed above</w:t>
      </w:r>
      <w:r w:rsidR="001F71C6">
        <w:rPr>
          <w:rFonts w:ascii="Calibri" w:hAnsi="Calibri" w:cs="Calibri"/>
        </w:rPr>
        <w:t>.</w:t>
      </w:r>
    </w:p>
    <w:p w14:paraId="30494192" w14:textId="77777777" w:rsidR="00C12402" w:rsidRPr="008D331B" w:rsidRDefault="00C12402" w:rsidP="00C12402">
      <w:pPr>
        <w:numPr>
          <w:ilvl w:val="0"/>
          <w:numId w:val="14"/>
        </w:numPr>
        <w:jc w:val="both"/>
        <w:rPr>
          <w:rFonts w:ascii="Calibri" w:hAnsi="Calibri" w:cs="Calibri"/>
        </w:rPr>
      </w:pPr>
      <w:r w:rsidRPr="008D331B">
        <w:rPr>
          <w:rFonts w:ascii="Calibri" w:hAnsi="Calibri" w:cs="Calibri"/>
        </w:rPr>
        <w:t xml:space="preserve">Discriminatory comments including ridicule made </w:t>
      </w:r>
      <w:proofErr w:type="gramStart"/>
      <w:r w:rsidRPr="008D331B">
        <w:rPr>
          <w:rFonts w:ascii="Calibri" w:hAnsi="Calibri" w:cs="Calibri"/>
        </w:rPr>
        <w:t>in the course of</w:t>
      </w:r>
      <w:proofErr w:type="gramEnd"/>
      <w:r w:rsidRPr="008D331B">
        <w:rPr>
          <w:rFonts w:ascii="Calibri" w:hAnsi="Calibri" w:cs="Calibri"/>
        </w:rPr>
        <w:t xml:space="preserve"> discussions </w:t>
      </w:r>
    </w:p>
    <w:p w14:paraId="05654ED1" w14:textId="77777777" w:rsidR="00C12402" w:rsidRPr="008D331B" w:rsidRDefault="00C12402" w:rsidP="00C12402">
      <w:pPr>
        <w:numPr>
          <w:ilvl w:val="0"/>
          <w:numId w:val="14"/>
        </w:numPr>
        <w:jc w:val="both"/>
        <w:rPr>
          <w:rFonts w:ascii="Calibri" w:hAnsi="Calibri" w:cs="Calibri"/>
        </w:rPr>
      </w:pPr>
      <w:r w:rsidRPr="008D331B">
        <w:rPr>
          <w:rFonts w:ascii="Calibri" w:hAnsi="Calibri" w:cs="Calibri"/>
        </w:rPr>
        <w:t>Patronising words or actions.</w:t>
      </w:r>
    </w:p>
    <w:p w14:paraId="1A8D5410" w14:textId="77777777" w:rsidR="00C12402" w:rsidRPr="008D331B" w:rsidRDefault="00C12402" w:rsidP="00C12402">
      <w:pPr>
        <w:jc w:val="both"/>
        <w:rPr>
          <w:rFonts w:ascii="Calibri" w:hAnsi="Calibri" w:cs="Calibri"/>
        </w:rPr>
      </w:pPr>
    </w:p>
    <w:p w14:paraId="3ADE9CC4" w14:textId="77777777" w:rsidR="00C12402" w:rsidRPr="008D331B" w:rsidRDefault="00C12402" w:rsidP="00C12402">
      <w:pPr>
        <w:jc w:val="both"/>
        <w:rPr>
          <w:rFonts w:ascii="Calibri" w:hAnsi="Calibri" w:cs="Calibri"/>
        </w:rPr>
      </w:pPr>
      <w:r w:rsidRPr="008D331B">
        <w:rPr>
          <w:rFonts w:ascii="Calibri" w:hAnsi="Calibri" w:cs="Calibri"/>
        </w:rPr>
        <w:t>Incidents may involve a small or large number of persons, they may vary in their degree of offence and may not even recognise the incident has discriminatory implications, or at the other extreme their behaviour may be quite deliberate and blatant.</w:t>
      </w:r>
    </w:p>
    <w:p w14:paraId="0930D277" w14:textId="77777777" w:rsidR="00C12402" w:rsidRPr="008D331B" w:rsidRDefault="00C12402" w:rsidP="00C12402">
      <w:pPr>
        <w:jc w:val="both"/>
        <w:rPr>
          <w:rFonts w:ascii="Calibri" w:hAnsi="Calibri" w:cs="Calibri"/>
        </w:rPr>
      </w:pPr>
    </w:p>
    <w:p w14:paraId="3106C8BE" w14:textId="77777777" w:rsidR="00C12402" w:rsidRPr="008D331B" w:rsidRDefault="00C12402" w:rsidP="00C12402">
      <w:pPr>
        <w:pStyle w:val="H2"/>
        <w:jc w:val="both"/>
        <w:rPr>
          <w:rFonts w:ascii="Calibri" w:hAnsi="Calibri" w:cs="Calibri"/>
        </w:rPr>
      </w:pPr>
      <w:r w:rsidRPr="008D331B">
        <w:rPr>
          <w:rFonts w:ascii="Calibri" w:hAnsi="Calibri" w:cs="Calibri"/>
        </w:rPr>
        <w:t>Our procedures</w:t>
      </w:r>
    </w:p>
    <w:p w14:paraId="6C4FECA0" w14:textId="77777777" w:rsidR="00C12402" w:rsidRPr="008D331B" w:rsidRDefault="00C12402" w:rsidP="00C12402">
      <w:pPr>
        <w:jc w:val="both"/>
        <w:rPr>
          <w:rFonts w:ascii="Calibri" w:hAnsi="Calibri" w:cs="Calibri"/>
        </w:rPr>
      </w:pPr>
      <w:r w:rsidRPr="008D331B">
        <w:rPr>
          <w:rFonts w:ascii="Calibri" w:hAnsi="Calibri" w:cs="Calibri"/>
        </w:rPr>
        <w:t>We tackle discrimination by:</w:t>
      </w:r>
    </w:p>
    <w:p w14:paraId="51359A87" w14:textId="15BB9A4E" w:rsidR="00C12402" w:rsidRPr="008D331B" w:rsidRDefault="00C12402" w:rsidP="00C12402">
      <w:pPr>
        <w:numPr>
          <w:ilvl w:val="0"/>
          <w:numId w:val="15"/>
        </w:numPr>
        <w:jc w:val="both"/>
        <w:rPr>
          <w:rFonts w:ascii="Calibri" w:hAnsi="Calibri" w:cs="Calibri"/>
        </w:rPr>
      </w:pPr>
      <w:r w:rsidRPr="008D331B">
        <w:rPr>
          <w:rFonts w:ascii="Calibri" w:hAnsi="Calibri" w:cs="Calibri"/>
        </w:rPr>
        <w:t xml:space="preserve">Providing inclusive early years practice where all staff </w:t>
      </w:r>
      <w:proofErr w:type="gramStart"/>
      <w:r w:rsidRPr="008D331B">
        <w:rPr>
          <w:rFonts w:ascii="Calibri" w:hAnsi="Calibri" w:cs="Calibri"/>
        </w:rPr>
        <w:t>are able to</w:t>
      </w:r>
      <w:proofErr w:type="gramEnd"/>
      <w:r w:rsidRPr="008D331B">
        <w:rPr>
          <w:rFonts w:ascii="Calibri" w:hAnsi="Calibri" w:cs="Calibri"/>
        </w:rPr>
        <w:t xml:space="preserve"> identify, understand and break down barriers to participation and belonging and create an ethos of equality</w:t>
      </w:r>
      <w:r w:rsidR="001F71C6">
        <w:rPr>
          <w:rFonts w:ascii="Calibri" w:hAnsi="Calibri" w:cs="Calibri"/>
        </w:rPr>
        <w:t>.</w:t>
      </w:r>
    </w:p>
    <w:p w14:paraId="1076162C" w14:textId="591B5A02" w:rsidR="00C12402" w:rsidRPr="008D331B" w:rsidRDefault="00C12402" w:rsidP="00C12402">
      <w:pPr>
        <w:numPr>
          <w:ilvl w:val="0"/>
          <w:numId w:val="15"/>
        </w:numPr>
        <w:jc w:val="both"/>
        <w:rPr>
          <w:rFonts w:ascii="Calibri" w:hAnsi="Calibri" w:cs="Calibri"/>
        </w:rPr>
      </w:pPr>
      <w:r w:rsidRPr="008D331B">
        <w:rPr>
          <w:rFonts w:ascii="Calibri" w:hAnsi="Calibri" w:cs="Calibri"/>
        </w:rPr>
        <w:t>Consistently promoting the British values of democracy, the rule of law, individual liberty, mutual respect and tolerance of different faiths and beliefs to all practitioners, children and families in the setting. We value diversity and celebrate differences in children and families</w:t>
      </w:r>
      <w:r w:rsidR="001F71C6">
        <w:rPr>
          <w:rFonts w:ascii="Calibri" w:hAnsi="Calibri" w:cs="Calibri"/>
        </w:rPr>
        <w:t>.</w:t>
      </w:r>
    </w:p>
    <w:p w14:paraId="1D3D4365" w14:textId="0958D6FF" w:rsidR="00C12402" w:rsidRPr="008D331B" w:rsidRDefault="00C12402" w:rsidP="00C12402">
      <w:pPr>
        <w:numPr>
          <w:ilvl w:val="0"/>
          <w:numId w:val="15"/>
        </w:numPr>
        <w:jc w:val="both"/>
        <w:rPr>
          <w:rFonts w:ascii="Calibri" w:hAnsi="Calibri" w:cs="Calibri"/>
        </w:rPr>
      </w:pPr>
      <w:r w:rsidRPr="008D331B">
        <w:rPr>
          <w:rFonts w:ascii="Calibri" w:hAnsi="Calibri" w:cs="Calibri"/>
        </w:rPr>
        <w:t xml:space="preserve">Providing training and support around this subject to support staff understanding and confidence in challenging discriminatory practice, including understanding that harassment, of any kind, is subjective and so depends on how the behaviour makes </w:t>
      </w:r>
      <w:r w:rsidRPr="008D331B">
        <w:rPr>
          <w:rFonts w:ascii="Calibri" w:hAnsi="Calibri" w:cs="Calibri"/>
        </w:rPr>
        <w:lastRenderedPageBreak/>
        <w:t xml:space="preserve">someone feel.  Training ensures staff understand this </w:t>
      </w:r>
      <w:proofErr w:type="gramStart"/>
      <w:r w:rsidRPr="008D331B">
        <w:rPr>
          <w:rFonts w:ascii="Calibri" w:hAnsi="Calibri" w:cs="Calibri"/>
        </w:rPr>
        <w:t>in order to</w:t>
      </w:r>
      <w:proofErr w:type="gramEnd"/>
      <w:r w:rsidRPr="008D331B">
        <w:rPr>
          <w:rFonts w:ascii="Calibri" w:hAnsi="Calibri" w:cs="Calibri"/>
        </w:rPr>
        <w:t xml:space="preserve"> create a culture of zero tolerance towards sexual harassment in the workplace</w:t>
      </w:r>
      <w:r w:rsidR="001F71C6">
        <w:rPr>
          <w:rFonts w:ascii="Calibri" w:hAnsi="Calibri" w:cs="Calibri"/>
        </w:rPr>
        <w:t>.</w:t>
      </w:r>
    </w:p>
    <w:p w14:paraId="524F3003" w14:textId="303CA711" w:rsidR="00C12402" w:rsidRPr="008D331B" w:rsidRDefault="00C12402" w:rsidP="00C12402">
      <w:pPr>
        <w:pStyle w:val="ListParagraph"/>
        <w:numPr>
          <w:ilvl w:val="0"/>
          <w:numId w:val="15"/>
        </w:numPr>
        <w:jc w:val="both"/>
        <w:rPr>
          <w:rFonts w:ascii="Calibri" w:hAnsi="Calibri" w:cs="Calibri"/>
        </w:rPr>
      </w:pPr>
      <w:r w:rsidRPr="008D331B">
        <w:rPr>
          <w:rFonts w:asciiTheme="minorHAnsi" w:hAnsiTheme="minorHAnsi" w:cstheme="minorBidi"/>
        </w:rPr>
        <w:t xml:space="preserve">Ensure a zero-tolerance approach is </w:t>
      </w:r>
      <w:proofErr w:type="gramStart"/>
      <w:r w:rsidRPr="008D331B">
        <w:rPr>
          <w:rFonts w:asciiTheme="minorHAnsi" w:hAnsiTheme="minorHAnsi" w:cstheme="minorBidi"/>
        </w:rPr>
        <w:t>actually taken</w:t>
      </w:r>
      <w:proofErr w:type="gramEnd"/>
      <w:r w:rsidRPr="008D331B">
        <w:rPr>
          <w:rFonts w:asciiTheme="minorHAnsi" w:hAnsiTheme="minorHAnsi" w:cstheme="minorBidi"/>
        </w:rPr>
        <w:t xml:space="preserve"> by </w:t>
      </w:r>
      <w:r w:rsidRPr="008D331B">
        <w:rPr>
          <w:rFonts w:ascii="Calibri" w:hAnsi="Calibri" w:cs="Calibri"/>
        </w:rPr>
        <w:t>challenging any observed instances of inequalities, discrimination and prejudice as they arise in play, conversation, books or other contexts from practitioners, children and families and follow this policy, as outlined below, to ensure that discriminatory behaviours against the protected characteristics are not tolerated within our setting</w:t>
      </w:r>
      <w:r w:rsidR="001F71C6">
        <w:rPr>
          <w:rFonts w:ascii="Calibri" w:hAnsi="Calibri" w:cs="Calibri"/>
        </w:rPr>
        <w:t>.</w:t>
      </w:r>
    </w:p>
    <w:p w14:paraId="42F1D761" w14:textId="745B2A2C" w:rsidR="00C12402" w:rsidRPr="008D331B" w:rsidRDefault="00C12402" w:rsidP="00C12402">
      <w:pPr>
        <w:numPr>
          <w:ilvl w:val="0"/>
          <w:numId w:val="15"/>
        </w:numPr>
        <w:jc w:val="both"/>
        <w:rPr>
          <w:rFonts w:ascii="Calibri" w:hAnsi="Calibri" w:cs="Calibri"/>
        </w:rPr>
      </w:pPr>
      <w:r w:rsidRPr="008D331B">
        <w:rPr>
          <w:rFonts w:ascii="Calibri" w:hAnsi="Calibri" w:cs="Calibri"/>
        </w:rPr>
        <w:t>Ensuring all children and families have a sense of belonging and they can see themselves and their family’s identity reflected in the setting</w:t>
      </w:r>
      <w:r w:rsidR="001F71C6">
        <w:rPr>
          <w:rFonts w:ascii="Calibri" w:hAnsi="Calibri" w:cs="Calibri"/>
        </w:rPr>
        <w:t>.</w:t>
      </w:r>
    </w:p>
    <w:p w14:paraId="52E07A7B" w14:textId="686DC953" w:rsidR="00C12402" w:rsidRPr="008D331B" w:rsidRDefault="00C12402" w:rsidP="00C12402">
      <w:pPr>
        <w:numPr>
          <w:ilvl w:val="0"/>
          <w:numId w:val="15"/>
        </w:numPr>
        <w:jc w:val="both"/>
        <w:rPr>
          <w:rFonts w:ascii="Calibri" w:hAnsi="Calibri" w:cs="Calibri"/>
        </w:rPr>
      </w:pPr>
      <w:r w:rsidRPr="008D331B">
        <w:rPr>
          <w:rFonts w:ascii="Calibri" w:hAnsi="Calibri" w:cs="Calibri"/>
        </w:rPr>
        <w:t>Expecting all staff in the nursery to be aware of and alert to any discriminatory behaviour, stereotyping, bias or bullying taking place in person or via an online arena</w:t>
      </w:r>
      <w:r w:rsidR="001F71C6">
        <w:rPr>
          <w:rFonts w:ascii="Calibri" w:hAnsi="Calibri" w:cs="Calibri"/>
        </w:rPr>
        <w:t>.</w:t>
      </w:r>
      <w:r w:rsidRPr="008D331B">
        <w:rPr>
          <w:rFonts w:ascii="Calibri" w:hAnsi="Calibri" w:cs="Calibri"/>
        </w:rPr>
        <w:t xml:space="preserve"> </w:t>
      </w:r>
    </w:p>
    <w:p w14:paraId="08C79D26" w14:textId="56D1725B" w:rsidR="00C12402" w:rsidRPr="008D331B" w:rsidRDefault="00C12402" w:rsidP="00C12402">
      <w:pPr>
        <w:numPr>
          <w:ilvl w:val="0"/>
          <w:numId w:val="15"/>
        </w:numPr>
        <w:jc w:val="both"/>
        <w:rPr>
          <w:rFonts w:ascii="Calibri" w:hAnsi="Calibri" w:cs="Calibri"/>
        </w:rPr>
      </w:pPr>
      <w:r w:rsidRPr="008D331B">
        <w:rPr>
          <w:rFonts w:ascii="Calibri" w:hAnsi="Calibri" w:cs="Calibri"/>
        </w:rPr>
        <w:t>Expecting all staff to intervene firmly and quickly to prevent any discriminatory behaviour or bullying, including behaviour from parents and other staff members</w:t>
      </w:r>
      <w:r w:rsidR="001F71C6">
        <w:rPr>
          <w:rFonts w:ascii="Calibri" w:hAnsi="Calibri" w:cs="Calibri"/>
        </w:rPr>
        <w:t>.</w:t>
      </w:r>
    </w:p>
    <w:p w14:paraId="6CE473D3" w14:textId="3C1CFAE7" w:rsidR="00C12402" w:rsidRPr="008D331B" w:rsidRDefault="00C12402" w:rsidP="00C12402">
      <w:pPr>
        <w:numPr>
          <w:ilvl w:val="0"/>
          <w:numId w:val="15"/>
        </w:numPr>
        <w:jc w:val="both"/>
        <w:rPr>
          <w:rFonts w:ascii="Calibri" w:hAnsi="Calibri" w:cs="Calibri"/>
        </w:rPr>
      </w:pPr>
      <w:r w:rsidRPr="008D331B">
        <w:rPr>
          <w:rFonts w:ascii="Calibri" w:hAnsi="Calibri" w:cs="Calibri"/>
        </w:rPr>
        <w:t>Expecting all staff to intervene in the case of third-party harassment, reporting issues to the nursery manager and/or reporting criminal acts to the police; we have an anonymous reporting procedure for sexual harassment</w:t>
      </w:r>
      <w:r w:rsidR="001F71C6">
        <w:rPr>
          <w:rFonts w:ascii="Calibri" w:hAnsi="Calibri" w:cs="Calibri"/>
        </w:rPr>
        <w:t>.</w:t>
      </w:r>
    </w:p>
    <w:p w14:paraId="133C4843" w14:textId="77777777" w:rsidR="00C12402" w:rsidRPr="008D331B" w:rsidRDefault="00C12402" w:rsidP="00C12402">
      <w:pPr>
        <w:numPr>
          <w:ilvl w:val="0"/>
          <w:numId w:val="15"/>
        </w:numPr>
        <w:jc w:val="both"/>
        <w:rPr>
          <w:rFonts w:ascii="Calibri" w:hAnsi="Calibri" w:cs="Calibri"/>
        </w:rPr>
      </w:pPr>
      <w:r w:rsidRPr="008D331B">
        <w:rPr>
          <w:rFonts w:ascii="Calibri" w:hAnsi="Calibri" w:cs="Calibri"/>
        </w:rPr>
        <w:t xml:space="preserve">Expecting all staff to treat any allegation seriously and report it to the nursery manager. Investigating and recording each incident in detail as accurately as possible and making this record available for inspection by staff, inspectors and parents where appropriate, on request. The nursery manager is responsible for ensuring that incidents are handled appropriately and sensitively and recorded appropriately. Any patterns of behaviour should be noted. Perpetrator’s and victim’s initials may be used in the record. </w:t>
      </w:r>
    </w:p>
    <w:p w14:paraId="0AACE751" w14:textId="26081645" w:rsidR="00C12402" w:rsidRPr="008D331B" w:rsidRDefault="00C12402" w:rsidP="00C12402">
      <w:pPr>
        <w:numPr>
          <w:ilvl w:val="0"/>
          <w:numId w:val="15"/>
        </w:numPr>
        <w:jc w:val="both"/>
        <w:rPr>
          <w:rFonts w:ascii="Calibri" w:hAnsi="Calibri" w:cs="Calibri"/>
        </w:rPr>
      </w:pPr>
      <w:r w:rsidRPr="008D331B">
        <w:rPr>
          <w:rFonts w:ascii="Calibri" w:hAnsi="Calibri" w:cs="Calibri"/>
        </w:rPr>
        <w:t>Ensuring any online bullying or discriminatory behaviour is tackled immediately</w:t>
      </w:r>
      <w:r w:rsidR="001F71C6">
        <w:rPr>
          <w:rFonts w:ascii="Calibri" w:hAnsi="Calibri" w:cs="Calibri"/>
        </w:rPr>
        <w:t>.</w:t>
      </w:r>
    </w:p>
    <w:p w14:paraId="2632D203" w14:textId="1F4B143C" w:rsidR="00C12402" w:rsidRPr="008D331B" w:rsidRDefault="00C12402" w:rsidP="00C12402">
      <w:pPr>
        <w:numPr>
          <w:ilvl w:val="0"/>
          <w:numId w:val="15"/>
        </w:numPr>
        <w:jc w:val="both"/>
        <w:rPr>
          <w:rFonts w:ascii="Calibri" w:hAnsi="Calibri" w:cs="Calibri"/>
        </w:rPr>
      </w:pPr>
      <w:r w:rsidRPr="008D331B">
        <w:rPr>
          <w:rFonts w:ascii="Calibri" w:hAnsi="Calibri" w:cs="Calibri"/>
        </w:rPr>
        <w:t>Informing the parents of the child(ren) who are perpetrators and/or victims of the incident and of the outcome, where an allegation is substantiated following an investigation</w:t>
      </w:r>
      <w:r w:rsidR="001F71C6">
        <w:rPr>
          <w:rFonts w:ascii="Calibri" w:hAnsi="Calibri" w:cs="Calibri"/>
        </w:rPr>
        <w:t>.</w:t>
      </w:r>
    </w:p>
    <w:p w14:paraId="06AF90CA" w14:textId="77777777" w:rsidR="00C12402" w:rsidRPr="008D331B" w:rsidRDefault="00C12402" w:rsidP="00C12402">
      <w:pPr>
        <w:numPr>
          <w:ilvl w:val="0"/>
          <w:numId w:val="15"/>
        </w:numPr>
        <w:jc w:val="both"/>
        <w:rPr>
          <w:rFonts w:ascii="Calibri" w:hAnsi="Calibri" w:cs="Calibri"/>
        </w:rPr>
      </w:pPr>
      <w:r w:rsidRPr="008D331B">
        <w:rPr>
          <w:rFonts w:ascii="Calibri" w:hAnsi="Calibri" w:cs="Calibri"/>
        </w:rPr>
        <w:t xml:space="preserve">Excluding or dismissing any individuals who display continued discriminatory behaviour or bullying, but such steps will only be taken when other strategies have failed to modify behaviour. This includes any employees where any substantiated allegation after investigation leads to disciplinary procedures (please see the Disciplinary procedures). </w:t>
      </w:r>
    </w:p>
    <w:p w14:paraId="185244BE" w14:textId="77777777" w:rsidR="00C12402" w:rsidRPr="008D331B" w:rsidRDefault="00C12402" w:rsidP="00C12402">
      <w:pPr>
        <w:jc w:val="both"/>
        <w:rPr>
          <w:rFonts w:ascii="Calibri" w:hAnsi="Calibri" w:cs="Calibri"/>
        </w:rPr>
      </w:pPr>
    </w:p>
    <w:p w14:paraId="2723D8B5" w14:textId="77777777" w:rsidR="00C12402" w:rsidRPr="008D331B" w:rsidRDefault="00C12402" w:rsidP="00C12402">
      <w:pPr>
        <w:jc w:val="both"/>
        <w:rPr>
          <w:rFonts w:ascii="Calibri" w:hAnsi="Calibri" w:cs="Calibri"/>
        </w:rPr>
      </w:pPr>
      <w:r w:rsidRPr="008D331B">
        <w:rPr>
          <w:rFonts w:ascii="Calibri" w:hAnsi="Calibri" w:cs="Calibri"/>
        </w:rPr>
        <w:t>We foster a safe, inclusive, and positive work environment, with our leadership team ensuring policies are kept up-to-date, conducting risk assessments, providing regular training and monitoring to ensure effective implementation.  These demonstrate taking ‘reasonable steps’ to ensure compliance with the duty to prevent harassment of our employees, including harassment from third parties, such as visitors to the premises.</w:t>
      </w:r>
    </w:p>
    <w:p w14:paraId="253D6DA0" w14:textId="77777777" w:rsidR="00C12402" w:rsidRPr="008D331B" w:rsidRDefault="00C12402" w:rsidP="00C12402">
      <w:pPr>
        <w:jc w:val="both"/>
        <w:rPr>
          <w:rFonts w:ascii="Calibri" w:hAnsi="Calibri" w:cs="Calibri"/>
        </w:rPr>
      </w:pPr>
    </w:p>
    <w:p w14:paraId="40A34CBF" w14:textId="77777777" w:rsidR="00C12402" w:rsidRPr="008D331B" w:rsidRDefault="00C12402" w:rsidP="00C12402">
      <w:pPr>
        <w:jc w:val="both"/>
        <w:rPr>
          <w:rFonts w:ascii="Calibri" w:hAnsi="Calibri" w:cs="Calibri"/>
        </w:rPr>
      </w:pPr>
      <w:r w:rsidRPr="008D331B">
        <w:rPr>
          <w:rFonts w:ascii="Calibri" w:hAnsi="Calibri" w:cs="Calibri"/>
        </w:rPr>
        <w:t>We record any incidents of discriminatory behaviour or bullying to ensure that:</w:t>
      </w:r>
    </w:p>
    <w:p w14:paraId="53C40903" w14:textId="77777777" w:rsidR="00C12402" w:rsidRPr="008D331B" w:rsidRDefault="00C12402" w:rsidP="00C12402">
      <w:pPr>
        <w:numPr>
          <w:ilvl w:val="0"/>
          <w:numId w:val="16"/>
        </w:numPr>
        <w:jc w:val="both"/>
        <w:rPr>
          <w:rFonts w:ascii="Calibri" w:hAnsi="Calibri" w:cs="Calibri"/>
        </w:rPr>
      </w:pPr>
      <w:r w:rsidRPr="008D331B">
        <w:rPr>
          <w:rFonts w:ascii="Calibri" w:hAnsi="Calibri" w:cs="Calibri"/>
        </w:rPr>
        <w:t>Strategies are developed to prevent future incidents</w:t>
      </w:r>
    </w:p>
    <w:p w14:paraId="229A98D3" w14:textId="77777777" w:rsidR="00C12402" w:rsidRPr="008D331B" w:rsidRDefault="00C12402" w:rsidP="00C12402">
      <w:pPr>
        <w:numPr>
          <w:ilvl w:val="0"/>
          <w:numId w:val="16"/>
        </w:numPr>
        <w:jc w:val="both"/>
        <w:rPr>
          <w:rFonts w:ascii="Calibri" w:hAnsi="Calibri" w:cs="Calibri"/>
        </w:rPr>
      </w:pPr>
      <w:r w:rsidRPr="008D331B">
        <w:rPr>
          <w:rFonts w:ascii="Calibri" w:hAnsi="Calibri" w:cs="Calibri"/>
        </w:rPr>
        <w:t>Patterns of behaviour are identified</w:t>
      </w:r>
    </w:p>
    <w:p w14:paraId="1FE59D3D" w14:textId="77777777" w:rsidR="00C12402" w:rsidRPr="008D331B" w:rsidRDefault="00C12402" w:rsidP="00C12402">
      <w:pPr>
        <w:numPr>
          <w:ilvl w:val="0"/>
          <w:numId w:val="16"/>
        </w:numPr>
        <w:jc w:val="both"/>
        <w:rPr>
          <w:rFonts w:ascii="Calibri" w:hAnsi="Calibri" w:cs="Calibri"/>
        </w:rPr>
      </w:pPr>
      <w:r w:rsidRPr="008D331B">
        <w:rPr>
          <w:rFonts w:ascii="Calibri" w:hAnsi="Calibri" w:cs="Calibri"/>
        </w:rPr>
        <w:t>Persistent offenders are identified</w:t>
      </w:r>
    </w:p>
    <w:p w14:paraId="63CAD7E7" w14:textId="77777777" w:rsidR="00C12402" w:rsidRPr="008D331B" w:rsidRDefault="00C12402" w:rsidP="00C12402">
      <w:pPr>
        <w:numPr>
          <w:ilvl w:val="0"/>
          <w:numId w:val="16"/>
        </w:numPr>
        <w:jc w:val="both"/>
        <w:rPr>
          <w:rFonts w:ascii="Calibri" w:hAnsi="Calibri" w:cs="Calibri"/>
        </w:rPr>
      </w:pPr>
      <w:r w:rsidRPr="008D331B">
        <w:rPr>
          <w:rFonts w:ascii="Calibri" w:hAnsi="Calibri" w:cs="Calibri"/>
        </w:rPr>
        <w:t>Effectiveness of nursery policies are monitored</w:t>
      </w:r>
    </w:p>
    <w:p w14:paraId="77C999F2" w14:textId="77777777" w:rsidR="00C12402" w:rsidRPr="008D331B" w:rsidRDefault="00C12402" w:rsidP="00C12402">
      <w:pPr>
        <w:numPr>
          <w:ilvl w:val="0"/>
          <w:numId w:val="16"/>
        </w:numPr>
        <w:jc w:val="both"/>
        <w:rPr>
          <w:rFonts w:ascii="Calibri" w:hAnsi="Calibri" w:cs="Calibri"/>
        </w:rPr>
      </w:pPr>
      <w:r w:rsidRPr="008D331B">
        <w:rPr>
          <w:rFonts w:ascii="Calibri" w:hAnsi="Calibri" w:cs="Calibri"/>
        </w:rPr>
        <w:t>A secure information base is provided to enable the nursery to respond to any discriminatory behaviour or bullying.</w:t>
      </w:r>
    </w:p>
    <w:p w14:paraId="0C23E1BD" w14:textId="77777777" w:rsidR="00C12402" w:rsidRPr="008D331B" w:rsidRDefault="00C12402" w:rsidP="00C12402">
      <w:pPr>
        <w:jc w:val="both"/>
        <w:rPr>
          <w:rFonts w:ascii="Calibri" w:hAnsi="Calibri" w:cs="Calibri"/>
        </w:rPr>
      </w:pPr>
    </w:p>
    <w:p w14:paraId="5797B6D9" w14:textId="77777777" w:rsidR="00C12402" w:rsidRPr="008D331B" w:rsidRDefault="00C12402" w:rsidP="00C12402">
      <w:pPr>
        <w:pStyle w:val="H2"/>
        <w:jc w:val="both"/>
        <w:rPr>
          <w:rFonts w:ascii="Calibri" w:hAnsi="Calibri" w:cs="Calibri"/>
          <w:b w:val="0"/>
        </w:rPr>
      </w:pPr>
      <w:r w:rsidRPr="008D331B">
        <w:rPr>
          <w:rFonts w:ascii="Calibri" w:hAnsi="Calibri" w:cs="Calibri"/>
          <w:b w:val="0"/>
        </w:rPr>
        <w:lastRenderedPageBreak/>
        <w:t xml:space="preserve">If the behaviour shown by an individual is deemed to be radicalised, we will follow our procedure as detailed in our Safeguarding children and child protection policy and the Prevent duty and radicalisation policy in order to safeguard children and families. </w:t>
      </w:r>
    </w:p>
    <w:p w14:paraId="724E7C98" w14:textId="77777777" w:rsidR="00C12402" w:rsidRPr="008D331B" w:rsidRDefault="00C12402" w:rsidP="00C12402">
      <w:pPr>
        <w:pStyle w:val="H2"/>
        <w:jc w:val="both"/>
        <w:rPr>
          <w:rFonts w:ascii="Calibri" w:hAnsi="Calibri" w:cs="Calibri"/>
        </w:rPr>
      </w:pPr>
    </w:p>
    <w:p w14:paraId="480EC449" w14:textId="77777777" w:rsidR="00C12402" w:rsidRPr="008D331B" w:rsidRDefault="00C12402" w:rsidP="00C12402">
      <w:pPr>
        <w:pStyle w:val="H2"/>
        <w:jc w:val="both"/>
        <w:rPr>
          <w:rFonts w:ascii="Calibri" w:hAnsi="Calibri" w:cs="Calibri"/>
        </w:rPr>
      </w:pPr>
      <w:r w:rsidRPr="008D331B">
        <w:rPr>
          <w:rFonts w:ascii="Calibri" w:hAnsi="Calibri" w:cs="Calibri"/>
        </w:rPr>
        <w:t>Nursery staff</w:t>
      </w:r>
    </w:p>
    <w:p w14:paraId="798D021A" w14:textId="77777777" w:rsidR="00C12402" w:rsidRPr="008D331B" w:rsidRDefault="00C12402" w:rsidP="00C12402">
      <w:pPr>
        <w:jc w:val="both"/>
        <w:rPr>
          <w:rFonts w:ascii="Calibri" w:hAnsi="Calibri" w:cs="Calibri"/>
        </w:rPr>
      </w:pPr>
      <w:r w:rsidRPr="008D331B">
        <w:rPr>
          <w:rFonts w:ascii="Calibri" w:hAnsi="Calibri" w:cs="Calibri"/>
        </w:rPr>
        <w:t>We expect all staff to be alert and seek to overcome any ignorant or offensive behaviour based on fear or dislike of distinctions that children, staff or parents may express in nursery.</w:t>
      </w:r>
    </w:p>
    <w:p w14:paraId="31969AA1" w14:textId="77777777" w:rsidR="00C12402" w:rsidRPr="008D331B" w:rsidRDefault="00C12402" w:rsidP="00C12402">
      <w:pPr>
        <w:jc w:val="both"/>
        <w:rPr>
          <w:rFonts w:ascii="Calibri" w:hAnsi="Calibri" w:cs="Calibri"/>
        </w:rPr>
      </w:pPr>
    </w:p>
    <w:p w14:paraId="79B6DDA3" w14:textId="77777777" w:rsidR="00C12402" w:rsidRPr="008D331B" w:rsidRDefault="00C12402" w:rsidP="00C12402">
      <w:pPr>
        <w:jc w:val="both"/>
        <w:rPr>
          <w:rFonts w:ascii="Calibri" w:hAnsi="Calibri" w:cs="Calibri"/>
        </w:rPr>
      </w:pPr>
      <w:r w:rsidRPr="008D331B">
        <w:rPr>
          <w:rFonts w:ascii="Calibri" w:hAnsi="Calibri" w:cs="Calibri"/>
        </w:rPr>
        <w:t>We aim to create an atmosphere where the victims of any form of discrimination have confidence to report such behaviour, and that subsequently they feel positively supported by the staff and management of the nursery.</w:t>
      </w:r>
    </w:p>
    <w:p w14:paraId="7761BD88" w14:textId="77777777" w:rsidR="00C12402" w:rsidRPr="008D331B" w:rsidRDefault="00C12402" w:rsidP="00C12402">
      <w:pPr>
        <w:jc w:val="both"/>
        <w:rPr>
          <w:rFonts w:ascii="Calibri" w:hAnsi="Calibri" w:cs="Calibri"/>
        </w:rPr>
      </w:pPr>
    </w:p>
    <w:p w14:paraId="7BB10C67" w14:textId="77777777" w:rsidR="00C12402" w:rsidRPr="008D331B" w:rsidRDefault="00C12402" w:rsidP="00C12402">
      <w:pPr>
        <w:jc w:val="both"/>
        <w:rPr>
          <w:rFonts w:ascii="Calibri" w:hAnsi="Calibri" w:cs="Calibri"/>
        </w:rPr>
      </w:pPr>
      <w:r w:rsidRPr="008D331B">
        <w:rPr>
          <w:rFonts w:ascii="Calibri" w:hAnsi="Calibri" w:cs="Calibri"/>
        </w:rPr>
        <w:t>It is incumbent upon all members of staff to ensure that they do not express any views or comments that are discriminatory, or appear to endorse such views by failing to counter behaviour, which is prejudicial in a direct manner. We expect all staff to use a sensitive and informed approach to counter any harassment perpetrated out of ignorance.</w:t>
      </w:r>
    </w:p>
    <w:p w14:paraId="5235D150" w14:textId="77777777" w:rsidR="00C12402" w:rsidRPr="008D331B" w:rsidRDefault="00C12402" w:rsidP="00C12402">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C12402" w:rsidRPr="008D331B" w14:paraId="099E847F" w14:textId="77777777" w:rsidTr="007D03DF">
        <w:trPr>
          <w:jc w:val="center"/>
        </w:trPr>
        <w:tc>
          <w:tcPr>
            <w:tcW w:w="2943" w:type="dxa"/>
            <w:tcBorders>
              <w:top w:val="single" w:sz="4" w:space="0" w:color="000000"/>
            </w:tcBorders>
            <w:vAlign w:val="center"/>
          </w:tcPr>
          <w:bookmarkEnd w:id="1"/>
          <w:p w14:paraId="75ABDAAD" w14:textId="77777777" w:rsidR="00C12402" w:rsidRPr="008D331B" w:rsidRDefault="00C12402" w:rsidP="00C12402">
            <w:pPr>
              <w:jc w:val="both"/>
              <w:rPr>
                <w:rFonts w:ascii="Calibri" w:eastAsia="Calibri" w:hAnsi="Calibri" w:cs="Calibri"/>
                <w:sz w:val="22"/>
                <w:szCs w:val="22"/>
              </w:rPr>
            </w:pPr>
            <w:r w:rsidRPr="008D331B">
              <w:rPr>
                <w:rFonts w:ascii="Calibri" w:eastAsia="Arial" w:hAnsi="Calibri" w:cs="Calibri"/>
                <w:b/>
                <w:sz w:val="20"/>
                <w:szCs w:val="20"/>
              </w:rPr>
              <w:t>This policy was adopted on</w:t>
            </w:r>
          </w:p>
        </w:tc>
        <w:tc>
          <w:tcPr>
            <w:tcW w:w="3408" w:type="dxa"/>
            <w:tcBorders>
              <w:top w:val="single" w:sz="4" w:space="0" w:color="000000"/>
            </w:tcBorders>
            <w:vAlign w:val="center"/>
          </w:tcPr>
          <w:p w14:paraId="5CF11F46" w14:textId="77777777" w:rsidR="00C12402" w:rsidRPr="008D331B" w:rsidRDefault="00C12402" w:rsidP="00C12402">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949A728" w14:textId="77777777" w:rsidR="00C12402" w:rsidRPr="008D331B" w:rsidRDefault="00C12402" w:rsidP="00C12402">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C12402" w:rsidRPr="008D331B" w14:paraId="286566CB" w14:textId="77777777" w:rsidTr="007D03DF">
        <w:trPr>
          <w:jc w:val="center"/>
        </w:trPr>
        <w:tc>
          <w:tcPr>
            <w:tcW w:w="2943" w:type="dxa"/>
            <w:vAlign w:val="center"/>
          </w:tcPr>
          <w:p w14:paraId="214DC33F" w14:textId="68E8BD61" w:rsidR="00C12402" w:rsidRPr="00536416" w:rsidRDefault="00536416" w:rsidP="00C12402">
            <w:pPr>
              <w:jc w:val="both"/>
              <w:rPr>
                <w:rFonts w:ascii="Dreaming Outloud Pro" w:eastAsia="Calibri" w:hAnsi="Dreaming Outloud Pro" w:cs="Dreaming Outloud Pro"/>
                <w:sz w:val="22"/>
                <w:szCs w:val="22"/>
              </w:rPr>
            </w:pPr>
            <w:r w:rsidRPr="00536416">
              <w:rPr>
                <w:rFonts w:ascii="Dreaming Outloud Pro" w:eastAsia="Arial" w:hAnsi="Dreaming Outloud Pro" w:cs="Dreaming Outloud Pro"/>
                <w:i/>
                <w:sz w:val="20"/>
                <w:szCs w:val="20"/>
              </w:rPr>
              <w:t>7</w:t>
            </w:r>
            <w:r w:rsidRPr="00536416">
              <w:rPr>
                <w:rFonts w:ascii="Dreaming Outloud Pro" w:eastAsia="Arial" w:hAnsi="Dreaming Outloud Pro" w:cs="Dreaming Outloud Pro"/>
                <w:i/>
                <w:sz w:val="20"/>
                <w:szCs w:val="20"/>
                <w:vertAlign w:val="superscript"/>
              </w:rPr>
              <w:t>th</w:t>
            </w:r>
            <w:r w:rsidRPr="00536416">
              <w:rPr>
                <w:rFonts w:ascii="Dreaming Outloud Pro" w:eastAsia="Arial" w:hAnsi="Dreaming Outloud Pro" w:cs="Dreaming Outloud Pro"/>
                <w:i/>
                <w:sz w:val="20"/>
                <w:szCs w:val="20"/>
              </w:rPr>
              <w:t xml:space="preserve"> April 2026</w:t>
            </w:r>
          </w:p>
        </w:tc>
        <w:tc>
          <w:tcPr>
            <w:tcW w:w="3408" w:type="dxa"/>
          </w:tcPr>
          <w:p w14:paraId="3F4809D3" w14:textId="49531414" w:rsidR="00C12402" w:rsidRPr="00536416" w:rsidRDefault="00536416" w:rsidP="00C12402">
            <w:pPr>
              <w:jc w:val="both"/>
              <w:rPr>
                <w:rFonts w:ascii="Dreaming Outloud Pro" w:eastAsia="Calibri" w:hAnsi="Dreaming Outloud Pro" w:cs="Dreaming Outloud Pro"/>
                <w:sz w:val="22"/>
                <w:szCs w:val="22"/>
              </w:rPr>
            </w:pPr>
            <w:r w:rsidRPr="00536416">
              <w:rPr>
                <w:rFonts w:ascii="Dreaming Outloud Pro" w:eastAsia="Calibri" w:hAnsi="Dreaming Outloud Pro" w:cs="Dreaming Outloud Pro"/>
                <w:sz w:val="22"/>
                <w:szCs w:val="22"/>
              </w:rPr>
              <w:t>Rosaleen Monk</w:t>
            </w:r>
          </w:p>
        </w:tc>
        <w:tc>
          <w:tcPr>
            <w:tcW w:w="2754" w:type="dxa"/>
          </w:tcPr>
          <w:p w14:paraId="49ADB77F" w14:textId="668E3227" w:rsidR="00C12402" w:rsidRPr="00536416" w:rsidRDefault="00536416" w:rsidP="00C12402">
            <w:pPr>
              <w:jc w:val="both"/>
              <w:rPr>
                <w:rFonts w:ascii="Dreaming Outloud Pro" w:eastAsia="Calibri" w:hAnsi="Dreaming Outloud Pro" w:cs="Dreaming Outloud Pro"/>
                <w:sz w:val="22"/>
                <w:szCs w:val="22"/>
              </w:rPr>
            </w:pPr>
            <w:r w:rsidRPr="00536416">
              <w:rPr>
                <w:rFonts w:ascii="Dreaming Outloud Pro" w:eastAsia="Arial" w:hAnsi="Dreaming Outloud Pro" w:cs="Dreaming Outloud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1D8C2" w14:textId="77777777" w:rsidR="00C437F5" w:rsidRDefault="00C437F5" w:rsidP="007A3117">
      <w:r>
        <w:separator/>
      </w:r>
    </w:p>
  </w:endnote>
  <w:endnote w:type="continuationSeparator" w:id="0">
    <w:p w14:paraId="08DBBC60" w14:textId="77777777" w:rsidR="00C437F5" w:rsidRDefault="00C437F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09E3B" w14:textId="77777777" w:rsidR="00C437F5" w:rsidRDefault="00C437F5" w:rsidP="007A3117">
      <w:r>
        <w:separator/>
      </w:r>
    </w:p>
  </w:footnote>
  <w:footnote w:type="continuationSeparator" w:id="0">
    <w:p w14:paraId="45389BAC" w14:textId="77777777" w:rsidR="00C437F5" w:rsidRDefault="00C437F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2EE20F9"/>
    <w:multiLevelType w:val="hybridMultilevel"/>
    <w:tmpl w:val="721E6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2D1200"/>
    <w:multiLevelType w:val="hybridMultilevel"/>
    <w:tmpl w:val="A044C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78668A"/>
    <w:multiLevelType w:val="hybridMultilevel"/>
    <w:tmpl w:val="F5A2E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116D4C"/>
    <w:multiLevelType w:val="hybridMultilevel"/>
    <w:tmpl w:val="74DCB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CE3C8A"/>
    <w:multiLevelType w:val="hybridMultilevel"/>
    <w:tmpl w:val="9B161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2"/>
  </w:num>
  <w:num w:numId="3" w16cid:durableId="202791712">
    <w:abstractNumId w:val="0"/>
  </w:num>
  <w:num w:numId="4" w16cid:durableId="627320785">
    <w:abstractNumId w:val="12"/>
  </w:num>
  <w:num w:numId="5" w16cid:durableId="1238898450">
    <w:abstractNumId w:val="7"/>
  </w:num>
  <w:num w:numId="6" w16cid:durableId="1130050178">
    <w:abstractNumId w:val="1"/>
  </w:num>
  <w:num w:numId="7" w16cid:durableId="4795013">
    <w:abstractNumId w:val="13"/>
  </w:num>
  <w:num w:numId="8" w16cid:durableId="16582293">
    <w:abstractNumId w:val="8"/>
  </w:num>
  <w:num w:numId="9" w16cid:durableId="1497301833">
    <w:abstractNumId w:val="15"/>
  </w:num>
  <w:num w:numId="10" w16cid:durableId="1255361624">
    <w:abstractNumId w:val="4"/>
  </w:num>
  <w:num w:numId="11" w16cid:durableId="286156808">
    <w:abstractNumId w:val="5"/>
  </w:num>
  <w:num w:numId="12" w16cid:durableId="2009018882">
    <w:abstractNumId w:val="9"/>
  </w:num>
  <w:num w:numId="13" w16cid:durableId="765657713">
    <w:abstractNumId w:val="3"/>
  </w:num>
  <w:num w:numId="14" w16cid:durableId="309947993">
    <w:abstractNumId w:val="14"/>
  </w:num>
  <w:num w:numId="15" w16cid:durableId="1547719000">
    <w:abstractNumId w:val="11"/>
  </w:num>
  <w:num w:numId="16" w16cid:durableId="183102397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1F71C6"/>
    <w:rsid w:val="002168C5"/>
    <w:rsid w:val="002264BC"/>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36416"/>
    <w:rsid w:val="005D1E95"/>
    <w:rsid w:val="005D5D3B"/>
    <w:rsid w:val="00604E3E"/>
    <w:rsid w:val="006208D0"/>
    <w:rsid w:val="00626A40"/>
    <w:rsid w:val="00636838"/>
    <w:rsid w:val="00660ED8"/>
    <w:rsid w:val="0068100C"/>
    <w:rsid w:val="00700A28"/>
    <w:rsid w:val="00730F75"/>
    <w:rsid w:val="0077475C"/>
    <w:rsid w:val="0078206F"/>
    <w:rsid w:val="007A3117"/>
    <w:rsid w:val="00827029"/>
    <w:rsid w:val="009B30E1"/>
    <w:rsid w:val="009D6487"/>
    <w:rsid w:val="00A61140"/>
    <w:rsid w:val="00AB47C7"/>
    <w:rsid w:val="00AC36ED"/>
    <w:rsid w:val="00C12402"/>
    <w:rsid w:val="00C128FC"/>
    <w:rsid w:val="00C12F44"/>
    <w:rsid w:val="00C21D30"/>
    <w:rsid w:val="00C350BE"/>
    <w:rsid w:val="00C41CBF"/>
    <w:rsid w:val="00C4234E"/>
    <w:rsid w:val="00C437F5"/>
    <w:rsid w:val="00C821B8"/>
    <w:rsid w:val="00CF1B0F"/>
    <w:rsid w:val="00CF2732"/>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F28D66-4211-4E2E-86E0-AC5E35F6C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1414</Words>
  <Characters>8261</Characters>
  <Application>Microsoft Office Word</Application>
  <DocSecurity>4</DocSecurity>
  <Lines>162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2026-04-09T13:38:00Z</dcterms:created>
  <dcterms:modified xsi:type="dcterms:W3CDTF">2026-04-09T13:38:00Z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